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3E4" w:rsidRPr="00FA17AD" w:rsidRDefault="00EB33E4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17AD">
        <w:rPr>
          <w:rFonts w:ascii="Times New Roman" w:hAnsi="Times New Roman" w:cs="Times New Roman"/>
          <w:b/>
          <w:sz w:val="24"/>
          <w:szCs w:val="24"/>
        </w:rPr>
        <w:t xml:space="preserve">Вопросы коллоквиума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A17AD">
        <w:rPr>
          <w:rFonts w:ascii="Times New Roman" w:hAnsi="Times New Roman" w:cs="Times New Roman"/>
          <w:b/>
          <w:sz w:val="24"/>
          <w:szCs w:val="24"/>
        </w:rPr>
        <w:t xml:space="preserve"> по дисциплине </w:t>
      </w:r>
    </w:p>
    <w:p w:rsidR="00EB33E4" w:rsidRDefault="00FA6BD3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Фармакология, </w:t>
      </w:r>
      <w:r w:rsidR="00EB33E4" w:rsidRPr="00FA17AD">
        <w:rPr>
          <w:rFonts w:ascii="Times New Roman" w:hAnsi="Times New Roman" w:cs="Times New Roman"/>
          <w:b/>
          <w:sz w:val="24"/>
          <w:szCs w:val="24"/>
        </w:rPr>
        <w:t>токсикология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токсикологический анализ</w:t>
      </w:r>
    </w:p>
    <w:p w:rsidR="00FA6BD3" w:rsidRDefault="00FA6BD3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>Средства, влияющие на функции органов пищеварения.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caps/>
          <w:sz w:val="24"/>
          <w:szCs w:val="24"/>
        </w:rPr>
        <w:t>В</w:t>
      </w:r>
      <w:r w:rsidRPr="00666E2F">
        <w:rPr>
          <w:rFonts w:ascii="Times New Roman" w:hAnsi="Times New Roman" w:cs="Times New Roman"/>
          <w:sz w:val="24"/>
          <w:szCs w:val="24"/>
        </w:rPr>
        <w:t>ещества, действующие на сосуды и кровь.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Противовоспалительные средства.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>Нестероидные противовоспалительные  препараты.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Гепатотропные препараты.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Диуретики.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>Маточные средства.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Иммуностимуляторы.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>Вещества, влияющие преимущественно на обмен веществ.</w:t>
      </w:r>
    </w:p>
    <w:p w:rsidR="00666E2F" w:rsidRPr="00666E2F" w:rsidRDefault="00666E2F" w:rsidP="00666E2F">
      <w:pPr>
        <w:pStyle w:val="2"/>
        <w:numPr>
          <w:ilvl w:val="0"/>
          <w:numId w:val="2"/>
        </w:numPr>
        <w:spacing w:after="0" w:line="240" w:lineRule="auto"/>
        <w:jc w:val="both"/>
        <w:rPr>
          <w:szCs w:val="24"/>
          <w:shd w:val="clear" w:color="auto" w:fill="EEECE1"/>
        </w:rPr>
      </w:pPr>
      <w:r w:rsidRPr="00666E2F">
        <w:rPr>
          <w:szCs w:val="24"/>
        </w:rPr>
        <w:t>Противовоспалительные средства</w:t>
      </w:r>
      <w:r w:rsidRPr="00666E2F">
        <w:rPr>
          <w:szCs w:val="24"/>
          <w:shd w:val="clear" w:color="auto" w:fill="EEECE1"/>
        </w:rPr>
        <w:t>.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>Антибиотики.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Гормоны.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Витамины.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>Соли щелочных и щелочноземельных металлов.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Фторхинолоны.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Аминогликозиды.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Макролиды.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Сульфаниламидные препараты.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Группа формальдегида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Производные нитрофурана.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>Антисептики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Антигельминтные средства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color w:val="000000"/>
          <w:sz w:val="24"/>
          <w:szCs w:val="24"/>
        </w:rPr>
        <w:t xml:space="preserve">Противоопухолевые </w:t>
      </w:r>
      <w:r w:rsidRPr="00666E2F">
        <w:rPr>
          <w:rFonts w:ascii="Times New Roman" w:hAnsi="Times New Roman" w:cs="Times New Roman"/>
          <w:sz w:val="24"/>
          <w:szCs w:val="24"/>
        </w:rPr>
        <w:t>средства.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 xml:space="preserve">Противопротозойные средства. </w:t>
      </w:r>
    </w:p>
    <w:p w:rsidR="00666E2F" w:rsidRPr="00666E2F" w:rsidRDefault="00666E2F" w:rsidP="00666E2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6E2F">
        <w:rPr>
          <w:rFonts w:ascii="Times New Roman" w:hAnsi="Times New Roman" w:cs="Times New Roman"/>
          <w:sz w:val="24"/>
          <w:szCs w:val="24"/>
        </w:rPr>
        <w:t>Противовирусные вещества</w:t>
      </w:r>
    </w:p>
    <w:p w:rsidR="00EB33E4" w:rsidRDefault="00EB33E4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BD1" w:rsidRDefault="00635BD1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BD1" w:rsidRDefault="00635BD1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BD1" w:rsidRDefault="00635BD1" w:rsidP="00EB33E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5BD1" w:rsidRPr="00A55910" w:rsidRDefault="00635BD1" w:rsidP="00635BD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55910">
        <w:rPr>
          <w:rFonts w:ascii="Times New Roman" w:hAnsi="Times New Roman" w:cs="Times New Roman"/>
          <w:sz w:val="24"/>
          <w:szCs w:val="24"/>
        </w:rPr>
        <w:t>Профессор __________________Р.Рыщанова</w:t>
      </w:r>
    </w:p>
    <w:p w:rsidR="00635BD1" w:rsidRPr="00FA17AD" w:rsidRDefault="00635BD1" w:rsidP="00635BD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635BD1" w:rsidRPr="00FA17AD" w:rsidSect="00B91BC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D4136"/>
    <w:multiLevelType w:val="hybridMultilevel"/>
    <w:tmpl w:val="AD90E7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B0108"/>
    <w:multiLevelType w:val="hybridMultilevel"/>
    <w:tmpl w:val="8EDAB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B33E4"/>
    <w:rsid w:val="00032844"/>
    <w:rsid w:val="00350771"/>
    <w:rsid w:val="00440027"/>
    <w:rsid w:val="00635BD1"/>
    <w:rsid w:val="00666E2F"/>
    <w:rsid w:val="00B91BCA"/>
    <w:rsid w:val="00C72DD9"/>
    <w:rsid w:val="00EB33E4"/>
    <w:rsid w:val="00FA6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027"/>
  </w:style>
  <w:style w:type="paragraph" w:styleId="1">
    <w:name w:val="heading 1"/>
    <w:basedOn w:val="a"/>
    <w:next w:val="a"/>
    <w:link w:val="10"/>
    <w:uiPriority w:val="99"/>
    <w:qFormat/>
    <w:rsid w:val="00666E2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33E4"/>
    <w:pPr>
      <w:ind w:left="720"/>
      <w:contextualSpacing/>
    </w:pPr>
  </w:style>
  <w:style w:type="character" w:customStyle="1" w:styleId="submenu-table">
    <w:name w:val="submenu-table"/>
    <w:rsid w:val="00EB33E4"/>
  </w:style>
  <w:style w:type="character" w:customStyle="1" w:styleId="10">
    <w:name w:val="Заголовок 1 Знак"/>
    <w:basedOn w:val="a0"/>
    <w:link w:val="1"/>
    <w:uiPriority w:val="99"/>
    <w:rsid w:val="00666E2F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2"/>
    <w:basedOn w:val="a"/>
    <w:link w:val="20"/>
    <w:uiPriority w:val="99"/>
    <w:rsid w:val="00666E2F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666E2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2017-06-15T10:51:00Z</dcterms:created>
  <dcterms:modified xsi:type="dcterms:W3CDTF">2018-04-24T10:53:00Z</dcterms:modified>
</cp:coreProperties>
</file>